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AA" w:rsidRDefault="00D515AA" w:rsidP="00D515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5AA">
        <w:rPr>
          <w:rFonts w:ascii="Times New Roman" w:hAnsi="Times New Roman" w:cs="Times New Roman"/>
          <w:b/>
          <w:sz w:val="28"/>
          <w:szCs w:val="28"/>
        </w:rPr>
        <w:t xml:space="preserve">     Реализация ФГОС на уровне НОО </w:t>
      </w:r>
    </w:p>
    <w:p w:rsidR="00D515AA" w:rsidRPr="00D515AA" w:rsidRDefault="00D515AA" w:rsidP="00D515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5AA" w:rsidRPr="00D515AA" w:rsidRDefault="00D515AA" w:rsidP="00D515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26 января 2016 года на базе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прошла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51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краевая научно – практическая конференция «Современный урок (учебное занятие) в условиях реализации стандартов нового поколения»</w:t>
      </w:r>
      <w:r w:rsidR="00074D69">
        <w:rPr>
          <w:rFonts w:ascii="Times New Roman" w:hAnsi="Times New Roman" w:cs="Times New Roman"/>
          <w:sz w:val="28"/>
          <w:szCs w:val="28"/>
        </w:rPr>
        <w:t>. В рамках конференции была организована работа 7 секций</w:t>
      </w:r>
    </w:p>
    <w:p w:rsidR="00D515AA" w:rsidRPr="00D515AA" w:rsidRDefault="00D515AA" w:rsidP="00D515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515AA">
        <w:rPr>
          <w:rFonts w:ascii="Times New Roman" w:hAnsi="Times New Roman" w:cs="Times New Roman"/>
          <w:sz w:val="28"/>
          <w:szCs w:val="28"/>
        </w:rPr>
        <w:t>Секция «Н</w:t>
      </w:r>
      <w:r w:rsidR="00074D69">
        <w:rPr>
          <w:rFonts w:ascii="Times New Roman" w:hAnsi="Times New Roman" w:cs="Times New Roman"/>
          <w:sz w:val="28"/>
          <w:szCs w:val="28"/>
        </w:rPr>
        <w:t>ачальное общее образование»</w:t>
      </w:r>
      <w:r w:rsidRPr="00D515AA">
        <w:rPr>
          <w:rFonts w:ascii="Times New Roman" w:hAnsi="Times New Roman" w:cs="Times New Roman"/>
          <w:sz w:val="28"/>
          <w:szCs w:val="28"/>
        </w:rPr>
        <w:t xml:space="preserve"> проведена в форме межмуниципальной педагогической студии под названием «Реализация ФГОС на уровне НОО», в работе которой  приняли участие 35 педагогов из 4 муниципальных территорий Пермского края: </w:t>
      </w:r>
      <w:proofErr w:type="spellStart"/>
      <w:r w:rsidRPr="00D515AA"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 w:rsidRPr="00D51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5AA">
        <w:rPr>
          <w:rFonts w:ascii="Times New Roman" w:hAnsi="Times New Roman" w:cs="Times New Roman"/>
          <w:sz w:val="28"/>
          <w:szCs w:val="28"/>
        </w:rPr>
        <w:t>Кишертского</w:t>
      </w:r>
      <w:proofErr w:type="spellEnd"/>
      <w:r w:rsidRPr="00D51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5A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D515AA">
        <w:rPr>
          <w:rFonts w:ascii="Times New Roman" w:hAnsi="Times New Roman" w:cs="Times New Roman"/>
          <w:sz w:val="28"/>
          <w:szCs w:val="28"/>
        </w:rPr>
        <w:t xml:space="preserve"> районов и города Кунгура.</w:t>
      </w:r>
    </w:p>
    <w:p w:rsidR="00D515AA" w:rsidRPr="00D515AA" w:rsidRDefault="00D515AA" w:rsidP="00D515AA">
      <w:pPr>
        <w:jc w:val="both"/>
        <w:rPr>
          <w:rFonts w:ascii="Times New Roman" w:hAnsi="Times New Roman" w:cs="Times New Roman"/>
          <w:sz w:val="28"/>
          <w:szCs w:val="28"/>
        </w:rPr>
      </w:pPr>
      <w:r w:rsidRPr="00D515AA">
        <w:rPr>
          <w:rFonts w:ascii="Times New Roman" w:hAnsi="Times New Roman" w:cs="Times New Roman"/>
          <w:sz w:val="28"/>
          <w:szCs w:val="28"/>
        </w:rPr>
        <w:t xml:space="preserve">      В ходе секции было заслушано 9 выступлений из опыта работы, обсуждались актуальные проблемы начального общего образования в связи с реализацией ФГОС с 1 сентября 2011 года.</w:t>
      </w:r>
    </w:p>
    <w:p w:rsidR="00D515AA" w:rsidRPr="00D515AA" w:rsidRDefault="00D515AA" w:rsidP="00D515AA">
      <w:pPr>
        <w:jc w:val="both"/>
        <w:rPr>
          <w:rFonts w:ascii="Times New Roman" w:hAnsi="Times New Roman" w:cs="Times New Roman"/>
          <w:sz w:val="28"/>
          <w:szCs w:val="28"/>
        </w:rPr>
      </w:pPr>
      <w:r w:rsidRPr="00D515AA">
        <w:rPr>
          <w:rFonts w:ascii="Times New Roman" w:hAnsi="Times New Roman" w:cs="Times New Roman"/>
          <w:sz w:val="28"/>
          <w:szCs w:val="28"/>
        </w:rPr>
        <w:t xml:space="preserve">      Особое внимание было уделено рассмотрению вопросов организации образовательной деятельности в начальной школе, моделированию современного урока в аспекте ФГОС, обсуждению методов и приемов формирования универсальных учебных действий у младших школьников (умения учиться). Рассматривались особенности использования Интернет – ресурсов, организации проектной деятельности как средства формирования </w:t>
      </w:r>
      <w:proofErr w:type="spellStart"/>
      <w:r w:rsidRPr="00D515A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515AA">
        <w:rPr>
          <w:rFonts w:ascii="Times New Roman" w:hAnsi="Times New Roman" w:cs="Times New Roman"/>
          <w:sz w:val="28"/>
          <w:szCs w:val="28"/>
        </w:rPr>
        <w:t xml:space="preserve"> результатов в рамках современного урока. Обсуждались вопросы по формированию контрольно – оценочной самостоятельности младших школьников, по созданию условий, обеспечивающих возможность использования в образовательном процессе технологий  </w:t>
      </w:r>
      <w:proofErr w:type="spellStart"/>
      <w:r w:rsidRPr="00D515A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515AA">
        <w:rPr>
          <w:rFonts w:ascii="Times New Roman" w:hAnsi="Times New Roman" w:cs="Times New Roman"/>
          <w:sz w:val="28"/>
          <w:szCs w:val="28"/>
        </w:rPr>
        <w:t xml:space="preserve"> типа в соответствии с требованиями ФГОС.</w:t>
      </w:r>
    </w:p>
    <w:p w:rsidR="00D515AA" w:rsidRPr="00D515AA" w:rsidRDefault="00D515AA" w:rsidP="00D515AA">
      <w:pPr>
        <w:jc w:val="both"/>
        <w:rPr>
          <w:rFonts w:ascii="Times New Roman" w:hAnsi="Times New Roman" w:cs="Times New Roman"/>
          <w:sz w:val="28"/>
          <w:szCs w:val="28"/>
        </w:rPr>
      </w:pPr>
      <w:r w:rsidRPr="00D515AA">
        <w:rPr>
          <w:rFonts w:ascii="Times New Roman" w:hAnsi="Times New Roman" w:cs="Times New Roman"/>
          <w:sz w:val="28"/>
          <w:szCs w:val="28"/>
        </w:rPr>
        <w:t xml:space="preserve">      Участники секции «Начальное общее образование» поработали плодотворно, активно, проявили заинтересованность в обсуждении рассматрив</w:t>
      </w:r>
      <w:r w:rsidR="00074D69">
        <w:rPr>
          <w:rFonts w:ascii="Times New Roman" w:hAnsi="Times New Roman" w:cs="Times New Roman"/>
          <w:sz w:val="28"/>
          <w:szCs w:val="28"/>
        </w:rPr>
        <w:t>аемых</w:t>
      </w:r>
      <w:r w:rsidRPr="00D515AA">
        <w:rPr>
          <w:rFonts w:ascii="Times New Roman" w:hAnsi="Times New Roman" w:cs="Times New Roman"/>
          <w:sz w:val="28"/>
          <w:szCs w:val="28"/>
        </w:rPr>
        <w:t xml:space="preserve"> вопросов, обменялись практическими материалами на электронных носителях.</w:t>
      </w:r>
    </w:p>
    <w:p w:rsidR="00D515AA" w:rsidRPr="00D515AA" w:rsidRDefault="00D515AA" w:rsidP="00D515AA">
      <w:pPr>
        <w:jc w:val="both"/>
        <w:rPr>
          <w:rFonts w:ascii="Times New Roman" w:hAnsi="Times New Roman" w:cs="Times New Roman"/>
          <w:sz w:val="28"/>
          <w:szCs w:val="28"/>
        </w:rPr>
      </w:pPr>
      <w:r w:rsidRPr="00D515AA">
        <w:rPr>
          <w:rFonts w:ascii="Times New Roman" w:hAnsi="Times New Roman" w:cs="Times New Roman"/>
          <w:sz w:val="28"/>
          <w:szCs w:val="28"/>
        </w:rPr>
        <w:t xml:space="preserve">     Всем присутствующим были выданы сертификаты, подтверждающие их участие в </w:t>
      </w:r>
      <w:r w:rsidRPr="00D515A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515AA">
        <w:rPr>
          <w:rFonts w:ascii="Times New Roman" w:hAnsi="Times New Roman" w:cs="Times New Roman"/>
          <w:sz w:val="28"/>
          <w:szCs w:val="28"/>
        </w:rPr>
        <w:t xml:space="preserve"> краевой научно – практической конференции  «Современный урок (учебное занятие) в рамках реализации стандартов нового поколения».</w:t>
      </w:r>
    </w:p>
    <w:p w:rsidR="00D515AA" w:rsidRPr="00D515AA" w:rsidRDefault="00D515AA" w:rsidP="00D515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5AA" w:rsidRPr="00D515AA" w:rsidRDefault="00D515AA" w:rsidP="00D515AA">
      <w:pPr>
        <w:rPr>
          <w:rFonts w:ascii="Times New Roman" w:hAnsi="Times New Roman" w:cs="Times New Roman"/>
        </w:rPr>
      </w:pPr>
    </w:p>
    <w:p w:rsidR="00645751" w:rsidRPr="00D515AA" w:rsidRDefault="00645751">
      <w:pPr>
        <w:rPr>
          <w:rFonts w:ascii="Times New Roman" w:hAnsi="Times New Roman" w:cs="Times New Roman"/>
        </w:rPr>
      </w:pPr>
    </w:p>
    <w:sectPr w:rsidR="00645751" w:rsidRPr="00D515AA" w:rsidSect="00304349">
      <w:pgSz w:w="11906" w:h="16838"/>
      <w:pgMar w:top="540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5AA"/>
    <w:rsid w:val="00074D69"/>
    <w:rsid w:val="00645751"/>
    <w:rsid w:val="00D5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ДПО "РИММЦ"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Акинфиева</dc:creator>
  <cp:keywords/>
  <dc:description/>
  <cp:lastModifiedBy>Акинфиева</cp:lastModifiedBy>
  <cp:revision>3</cp:revision>
  <dcterms:created xsi:type="dcterms:W3CDTF">2016-02-03T08:54:00Z</dcterms:created>
  <dcterms:modified xsi:type="dcterms:W3CDTF">2016-02-03T09:08:00Z</dcterms:modified>
</cp:coreProperties>
</file>